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88432" w14:textId="6E262245" w:rsidR="00947777" w:rsidRDefault="00947777">
      <w:r>
        <w:t xml:space="preserve">Chapter 16 </w:t>
      </w:r>
    </w:p>
    <w:p w14:paraId="47FDAD86" w14:textId="01A18976" w:rsidR="00947777" w:rsidRDefault="00947777">
      <w:r>
        <w:t xml:space="preserve">Review Questions </w:t>
      </w:r>
    </w:p>
    <w:p w14:paraId="2D231F07" w14:textId="376A1AFF" w:rsidR="00947777" w:rsidRDefault="00947777"/>
    <w:p w14:paraId="7C6D07EF" w14:textId="77777777" w:rsidR="00947777" w:rsidRDefault="00947777" w:rsidP="00947777">
      <w:pPr>
        <w:pStyle w:val="NormalWeb"/>
        <w:numPr>
          <w:ilvl w:val="0"/>
          <w:numId w:val="1"/>
        </w:numPr>
        <w:spacing w:before="0" w:beforeAutospacing="0" w:after="0" w:afterAutospacing="0"/>
        <w:ind w:left="1440"/>
        <w:textAlignment w:val="baseline"/>
        <w:rPr>
          <w:rFonts w:ascii="inherit" w:hAnsi="inherit"/>
          <w:color w:val="333333"/>
          <w:sz w:val="26"/>
          <w:szCs w:val="26"/>
        </w:rPr>
      </w:pPr>
      <w:r>
        <w:rPr>
          <w:rFonts w:ascii="inherit" w:hAnsi="inherit"/>
          <w:b/>
          <w:bCs/>
          <w:color w:val="333333"/>
          <w:sz w:val="26"/>
          <w:szCs w:val="26"/>
          <w:bdr w:val="none" w:sz="0" w:space="0" w:color="auto" w:frame="1"/>
        </w:rPr>
        <w:t>Bond Characteristics.</w:t>
      </w:r>
      <w:r>
        <w:rPr>
          <w:rStyle w:val="apple-converted-space"/>
          <w:rFonts w:ascii="inherit" w:hAnsi="inherit"/>
          <w:color w:val="333333"/>
          <w:sz w:val="26"/>
          <w:szCs w:val="26"/>
        </w:rPr>
        <w:t> </w:t>
      </w:r>
      <w:r>
        <w:rPr>
          <w:rFonts w:ascii="inherit" w:hAnsi="inherit"/>
          <w:color w:val="333333"/>
          <w:sz w:val="26"/>
          <w:szCs w:val="26"/>
        </w:rPr>
        <w:t>What is a bond? What is a bond’s par value? What are coupon payments, and how often are they normally paid? What happens when investors buy a bond below par value? When should you consider investing in bonds?</w:t>
      </w:r>
    </w:p>
    <w:p w14:paraId="7DD6622B" w14:textId="77777777" w:rsidR="00947777" w:rsidRDefault="00947777" w:rsidP="00947777">
      <w:pPr>
        <w:pStyle w:val="NormalWeb"/>
        <w:numPr>
          <w:ilvl w:val="0"/>
          <w:numId w:val="1"/>
        </w:numPr>
        <w:spacing w:before="0" w:beforeAutospacing="0" w:after="0" w:afterAutospacing="0"/>
        <w:ind w:left="1440"/>
        <w:textAlignment w:val="baseline"/>
        <w:rPr>
          <w:rFonts w:ascii="inherit" w:hAnsi="inherit"/>
          <w:color w:val="333333"/>
          <w:sz w:val="26"/>
          <w:szCs w:val="26"/>
        </w:rPr>
      </w:pPr>
      <w:r>
        <w:rPr>
          <w:rFonts w:ascii="inherit" w:hAnsi="inherit"/>
          <w:b/>
          <w:bCs/>
          <w:color w:val="333333"/>
          <w:sz w:val="26"/>
          <w:szCs w:val="26"/>
          <w:bdr w:val="none" w:sz="0" w:space="0" w:color="auto" w:frame="1"/>
        </w:rPr>
        <w:t>Call Feature.</w:t>
      </w:r>
      <w:r>
        <w:rPr>
          <w:rStyle w:val="apple-converted-space"/>
          <w:rFonts w:ascii="inherit" w:hAnsi="inherit"/>
          <w:color w:val="333333"/>
          <w:sz w:val="26"/>
          <w:szCs w:val="26"/>
        </w:rPr>
        <w:t> </w:t>
      </w:r>
      <w:r>
        <w:rPr>
          <w:rFonts w:ascii="inherit" w:hAnsi="inherit"/>
          <w:color w:val="333333"/>
          <w:sz w:val="26"/>
          <w:szCs w:val="26"/>
        </w:rPr>
        <w:t>What is a call feature on a bond? How will a call feature affect investor interest in purchasing the bond?</w:t>
      </w:r>
    </w:p>
    <w:p w14:paraId="2480FFB0" w14:textId="77777777" w:rsidR="00947777" w:rsidRDefault="00947777" w:rsidP="00947777">
      <w:pPr>
        <w:pStyle w:val="NormalWeb"/>
        <w:numPr>
          <w:ilvl w:val="0"/>
          <w:numId w:val="1"/>
        </w:numPr>
        <w:spacing w:before="0" w:beforeAutospacing="0" w:after="0" w:afterAutospacing="0"/>
        <w:ind w:left="1440"/>
        <w:textAlignment w:val="baseline"/>
        <w:rPr>
          <w:rFonts w:ascii="inherit" w:hAnsi="inherit"/>
          <w:color w:val="333333"/>
          <w:sz w:val="26"/>
          <w:szCs w:val="26"/>
        </w:rPr>
      </w:pPr>
      <w:r>
        <w:rPr>
          <w:rFonts w:ascii="inherit" w:hAnsi="inherit"/>
          <w:b/>
          <w:bCs/>
          <w:color w:val="333333"/>
          <w:sz w:val="26"/>
          <w:szCs w:val="26"/>
          <w:bdr w:val="none" w:sz="0" w:space="0" w:color="auto" w:frame="1"/>
        </w:rPr>
        <w:t>Convertible Bond.</w:t>
      </w:r>
      <w:r>
        <w:rPr>
          <w:rStyle w:val="apple-converted-space"/>
          <w:rFonts w:ascii="inherit" w:hAnsi="inherit"/>
          <w:color w:val="333333"/>
          <w:sz w:val="26"/>
          <w:szCs w:val="26"/>
        </w:rPr>
        <w:t> </w:t>
      </w:r>
      <w:r>
        <w:rPr>
          <w:rFonts w:ascii="inherit" w:hAnsi="inherit"/>
          <w:color w:val="333333"/>
          <w:sz w:val="26"/>
          <w:szCs w:val="26"/>
        </w:rPr>
        <w:t>What is a convertible bond? How does a bond’s convertibility feature affect its return? How does a convertible feature affect investor interest in purchasing the bond?</w:t>
      </w:r>
    </w:p>
    <w:p w14:paraId="03DDC45B" w14:textId="77777777" w:rsidR="00947777" w:rsidRDefault="00947777" w:rsidP="00947777">
      <w:pPr>
        <w:pStyle w:val="NormalWeb"/>
        <w:numPr>
          <w:ilvl w:val="0"/>
          <w:numId w:val="1"/>
        </w:numPr>
        <w:spacing w:before="0" w:beforeAutospacing="0" w:after="0" w:afterAutospacing="0"/>
        <w:ind w:left="1440"/>
        <w:textAlignment w:val="baseline"/>
        <w:rPr>
          <w:rFonts w:ascii="inherit" w:hAnsi="inherit"/>
          <w:color w:val="333333"/>
          <w:sz w:val="26"/>
          <w:szCs w:val="26"/>
        </w:rPr>
      </w:pPr>
      <w:r>
        <w:rPr>
          <w:rFonts w:ascii="inherit" w:hAnsi="inherit"/>
          <w:b/>
          <w:bCs/>
          <w:color w:val="333333"/>
          <w:sz w:val="26"/>
          <w:szCs w:val="26"/>
          <w:bdr w:val="none" w:sz="0" w:space="0" w:color="auto" w:frame="1"/>
        </w:rPr>
        <w:t>Yield to Maturity.</w:t>
      </w:r>
      <w:r>
        <w:rPr>
          <w:rStyle w:val="apple-converted-space"/>
          <w:rFonts w:ascii="inherit" w:hAnsi="inherit"/>
          <w:color w:val="333333"/>
          <w:sz w:val="26"/>
          <w:szCs w:val="26"/>
        </w:rPr>
        <w:t> </w:t>
      </w:r>
      <w:r>
        <w:rPr>
          <w:rFonts w:ascii="inherit" w:hAnsi="inherit"/>
          <w:color w:val="333333"/>
          <w:sz w:val="26"/>
          <w:szCs w:val="26"/>
        </w:rPr>
        <w:t>What is a bond’s yield to maturity? How does the price paid for a bond affect its yield to maturity?</w:t>
      </w:r>
    </w:p>
    <w:p w14:paraId="7C9A8A9A" w14:textId="6DC27A1F" w:rsidR="00947777" w:rsidRDefault="00947777"/>
    <w:p w14:paraId="58D3F7C3" w14:textId="56D4E175" w:rsidR="00947777" w:rsidRDefault="00947777"/>
    <w:p w14:paraId="3FDA3BBE" w14:textId="3232B3A1" w:rsidR="00947777" w:rsidRDefault="00947777"/>
    <w:p w14:paraId="5E21E587" w14:textId="4A155FBD" w:rsidR="00947777" w:rsidRDefault="00947777">
      <w:r>
        <w:t xml:space="preserve">Chapter 17 </w:t>
      </w:r>
    </w:p>
    <w:p w14:paraId="3106A7B5" w14:textId="4B410AA6" w:rsidR="00947777" w:rsidRDefault="00947777">
      <w:r>
        <w:t xml:space="preserve">Review Questions </w:t>
      </w:r>
    </w:p>
    <w:p w14:paraId="19427001" w14:textId="24CF86D8" w:rsidR="00947777" w:rsidRDefault="00947777"/>
    <w:p w14:paraId="269FEAA9" w14:textId="77777777" w:rsidR="00947777" w:rsidRDefault="00947777" w:rsidP="00947777">
      <w:pPr>
        <w:pStyle w:val="NormalWeb"/>
        <w:numPr>
          <w:ilvl w:val="0"/>
          <w:numId w:val="2"/>
        </w:numPr>
        <w:spacing w:before="0" w:beforeAutospacing="0" w:after="0" w:afterAutospacing="0"/>
        <w:ind w:left="1440"/>
        <w:textAlignment w:val="baseline"/>
        <w:rPr>
          <w:rFonts w:ascii="inherit" w:hAnsi="inherit"/>
          <w:color w:val="333333"/>
          <w:sz w:val="26"/>
          <w:szCs w:val="26"/>
        </w:rPr>
      </w:pPr>
      <w:r>
        <w:rPr>
          <w:rFonts w:ascii="inherit" w:hAnsi="inherit"/>
          <w:b/>
          <w:bCs/>
          <w:color w:val="333333"/>
          <w:sz w:val="26"/>
          <w:szCs w:val="26"/>
          <w:bdr w:val="none" w:sz="0" w:space="0" w:color="auto" w:frame="1"/>
        </w:rPr>
        <w:t>Categories of Mutual Funds.</w:t>
      </w:r>
      <w:r>
        <w:rPr>
          <w:rStyle w:val="apple-converted-space"/>
          <w:rFonts w:ascii="inherit" w:hAnsi="inherit"/>
          <w:color w:val="333333"/>
          <w:sz w:val="26"/>
          <w:szCs w:val="26"/>
        </w:rPr>
        <w:t> </w:t>
      </w:r>
      <w:r>
        <w:rPr>
          <w:rFonts w:ascii="inherit" w:hAnsi="inherit"/>
          <w:color w:val="333333"/>
          <w:sz w:val="26"/>
          <w:szCs w:val="26"/>
        </w:rPr>
        <w:t>What are mutual funds? What two broad categories of mutual funds exist and how are they different? Do investors select the securities the mutual fund invests in?</w:t>
      </w:r>
    </w:p>
    <w:p w14:paraId="5FFA202C" w14:textId="77777777" w:rsidR="00947777" w:rsidRDefault="00947777" w:rsidP="00947777">
      <w:pPr>
        <w:pStyle w:val="NormalWeb"/>
        <w:numPr>
          <w:ilvl w:val="0"/>
          <w:numId w:val="2"/>
        </w:numPr>
        <w:spacing w:before="0" w:beforeAutospacing="0" w:after="0" w:afterAutospacing="0"/>
        <w:ind w:left="1440"/>
        <w:textAlignment w:val="baseline"/>
        <w:rPr>
          <w:rFonts w:ascii="inherit" w:hAnsi="inherit"/>
          <w:color w:val="333333"/>
          <w:sz w:val="26"/>
          <w:szCs w:val="26"/>
        </w:rPr>
      </w:pPr>
      <w:r>
        <w:rPr>
          <w:rFonts w:ascii="inherit" w:hAnsi="inherit"/>
          <w:b/>
          <w:bCs/>
          <w:color w:val="333333"/>
          <w:sz w:val="26"/>
          <w:szCs w:val="26"/>
          <w:bdr w:val="none" w:sz="0" w:space="0" w:color="auto" w:frame="1"/>
        </w:rPr>
        <w:t>Investing in Mutual Funds.</w:t>
      </w:r>
      <w:r>
        <w:rPr>
          <w:rStyle w:val="apple-converted-space"/>
          <w:rFonts w:ascii="inherit" w:hAnsi="inherit"/>
          <w:color w:val="333333"/>
          <w:sz w:val="26"/>
          <w:szCs w:val="26"/>
        </w:rPr>
        <w:t> </w:t>
      </w:r>
      <w:r>
        <w:rPr>
          <w:rFonts w:ascii="inherit" w:hAnsi="inherit"/>
          <w:color w:val="333333"/>
          <w:sz w:val="26"/>
          <w:szCs w:val="26"/>
        </w:rPr>
        <w:t>List three reasons for investing in mutual funds.</w:t>
      </w:r>
    </w:p>
    <w:p w14:paraId="19B11C77" w14:textId="77777777" w:rsidR="00947777" w:rsidRDefault="00947777" w:rsidP="00947777">
      <w:pPr>
        <w:pStyle w:val="NormalWeb"/>
        <w:numPr>
          <w:ilvl w:val="0"/>
          <w:numId w:val="2"/>
        </w:numPr>
        <w:spacing w:before="0" w:beforeAutospacing="0" w:after="0" w:afterAutospacing="0"/>
        <w:ind w:left="1440"/>
        <w:textAlignment w:val="baseline"/>
        <w:rPr>
          <w:rFonts w:ascii="inherit" w:hAnsi="inherit"/>
          <w:color w:val="333333"/>
          <w:sz w:val="26"/>
          <w:szCs w:val="26"/>
        </w:rPr>
      </w:pPr>
      <w:r>
        <w:rPr>
          <w:rFonts w:ascii="inherit" w:hAnsi="inherit"/>
          <w:b/>
          <w:bCs/>
          <w:color w:val="333333"/>
          <w:sz w:val="26"/>
          <w:szCs w:val="26"/>
          <w:bdr w:val="none" w:sz="0" w:space="0" w:color="auto" w:frame="1"/>
        </w:rPr>
        <w:t>NAV.</w:t>
      </w:r>
      <w:r>
        <w:rPr>
          <w:rStyle w:val="apple-converted-space"/>
          <w:rFonts w:ascii="inherit" w:hAnsi="inherit"/>
          <w:color w:val="333333"/>
          <w:sz w:val="26"/>
          <w:szCs w:val="26"/>
        </w:rPr>
        <w:t> </w:t>
      </w:r>
      <w:r>
        <w:rPr>
          <w:rFonts w:ascii="inherit" w:hAnsi="inherit"/>
          <w:color w:val="333333"/>
          <w:sz w:val="26"/>
          <w:szCs w:val="26"/>
        </w:rPr>
        <w:t>What is a mutual fund’s net asset value (NAV)? How is the NAV calculated and reported?</w:t>
      </w:r>
    </w:p>
    <w:p w14:paraId="3A9DCAF6" w14:textId="77777777" w:rsidR="00947777" w:rsidRDefault="00947777" w:rsidP="00947777">
      <w:pPr>
        <w:pStyle w:val="NormalWeb"/>
        <w:numPr>
          <w:ilvl w:val="0"/>
          <w:numId w:val="2"/>
        </w:numPr>
        <w:spacing w:before="0" w:beforeAutospacing="0" w:after="0" w:afterAutospacing="0"/>
        <w:ind w:left="1440"/>
        <w:textAlignment w:val="baseline"/>
        <w:rPr>
          <w:rFonts w:ascii="inherit" w:hAnsi="inherit"/>
          <w:color w:val="333333"/>
          <w:sz w:val="26"/>
          <w:szCs w:val="26"/>
        </w:rPr>
      </w:pPr>
      <w:r>
        <w:rPr>
          <w:rFonts w:ascii="inherit" w:hAnsi="inherit"/>
          <w:b/>
          <w:bCs/>
          <w:color w:val="333333"/>
          <w:sz w:val="26"/>
          <w:szCs w:val="26"/>
          <w:bdr w:val="none" w:sz="0" w:space="0" w:color="auto" w:frame="1"/>
        </w:rPr>
        <w:t>Open-End Funds.</w:t>
      </w:r>
      <w:r>
        <w:rPr>
          <w:rStyle w:val="apple-converted-space"/>
          <w:rFonts w:ascii="inherit" w:hAnsi="inherit"/>
          <w:color w:val="333333"/>
          <w:sz w:val="26"/>
          <w:szCs w:val="26"/>
        </w:rPr>
        <w:t> </w:t>
      </w:r>
      <w:r>
        <w:rPr>
          <w:rFonts w:ascii="inherit" w:hAnsi="inherit"/>
          <w:color w:val="333333"/>
          <w:sz w:val="26"/>
          <w:szCs w:val="26"/>
        </w:rPr>
        <w:t>What is an open-end mutual fund? What types of companies usually manage open-end funds? Describe how these funds work on a day-to-day basis.</w:t>
      </w:r>
    </w:p>
    <w:p w14:paraId="420FBB3B" w14:textId="18756391" w:rsidR="00947777" w:rsidRDefault="00947777" w:rsidP="00947777">
      <w:pPr>
        <w:pStyle w:val="NormalWeb"/>
        <w:numPr>
          <w:ilvl w:val="1"/>
          <w:numId w:val="2"/>
        </w:numPr>
        <w:spacing w:before="0" w:beforeAutospacing="0" w:after="0" w:afterAutospacing="0"/>
        <w:textAlignment w:val="baseline"/>
        <w:rPr>
          <w:rFonts w:ascii="inherit" w:hAnsi="inherit"/>
          <w:color w:val="333333"/>
          <w:sz w:val="26"/>
          <w:szCs w:val="26"/>
        </w:rPr>
      </w:pPr>
      <w:r>
        <w:rPr>
          <w:rFonts w:ascii="inherit" w:hAnsi="inherit"/>
          <w:b/>
          <w:bCs/>
          <w:color w:val="333333"/>
          <w:sz w:val="26"/>
          <w:szCs w:val="26"/>
          <w:bdr w:val="none" w:sz="0" w:space="0" w:color="auto" w:frame="1"/>
        </w:rPr>
        <w:t>Bond Fund Expenses.</w:t>
      </w:r>
      <w:r>
        <w:rPr>
          <w:rStyle w:val="apple-converted-space"/>
          <w:rFonts w:ascii="inherit" w:hAnsi="inherit"/>
          <w:color w:val="333333"/>
          <w:sz w:val="26"/>
          <w:szCs w:val="26"/>
        </w:rPr>
        <w:t> </w:t>
      </w:r>
      <w:r>
        <w:rPr>
          <w:rFonts w:ascii="inherit" w:hAnsi="inherit"/>
          <w:color w:val="333333"/>
          <w:sz w:val="26"/>
          <w:szCs w:val="26"/>
        </w:rPr>
        <w:t>Why are some U.S. investors attracted to international and global bond funds? What risk is associated with these funds that investors are not subject to when investing strictly in U.S. bond funds? Discuss the expenses associated with international and global bond funds relative to domestic bond funds.</w:t>
      </w:r>
    </w:p>
    <w:p w14:paraId="4874D3F3" w14:textId="6A796573" w:rsidR="00947777" w:rsidRDefault="00947777"/>
    <w:p w14:paraId="4E35DA52" w14:textId="03056B10" w:rsidR="00947777" w:rsidRDefault="00947777"/>
    <w:p w14:paraId="1EEC1364" w14:textId="553D154E" w:rsidR="00947777" w:rsidRDefault="00947777" w:rsidP="00947777">
      <w:pPr>
        <w:pStyle w:val="NormalWeb"/>
        <w:spacing w:before="0" w:beforeAutospacing="0" w:after="0" w:afterAutospacing="0"/>
        <w:ind w:left="360"/>
        <w:textAlignment w:val="baseline"/>
        <w:rPr>
          <w:rFonts w:ascii="inherit" w:hAnsi="inherit"/>
          <w:color w:val="333333"/>
          <w:sz w:val="26"/>
          <w:szCs w:val="26"/>
        </w:rPr>
      </w:pPr>
      <w:r>
        <w:t xml:space="preserve">             14.</w:t>
      </w:r>
      <w:r w:rsidRPr="00947777">
        <w:rPr>
          <w:rFonts w:ascii="inherit" w:hAnsi="inherit"/>
          <w:b/>
          <w:bCs/>
          <w:color w:val="333333"/>
          <w:sz w:val="26"/>
          <w:szCs w:val="26"/>
          <w:bdr w:val="none" w:sz="0" w:space="0" w:color="auto" w:frame="1"/>
        </w:rPr>
        <w:t xml:space="preserve"> </w:t>
      </w:r>
      <w:r>
        <w:rPr>
          <w:rFonts w:ascii="inherit" w:hAnsi="inherit"/>
          <w:b/>
          <w:bCs/>
          <w:color w:val="333333"/>
          <w:sz w:val="26"/>
          <w:szCs w:val="26"/>
          <w:bdr w:val="none" w:sz="0" w:space="0" w:color="auto" w:frame="1"/>
        </w:rPr>
        <w:t>Types of ETFs.</w:t>
      </w:r>
      <w:r>
        <w:rPr>
          <w:rStyle w:val="apple-converted-space"/>
          <w:rFonts w:ascii="inherit" w:hAnsi="inherit"/>
          <w:color w:val="333333"/>
          <w:sz w:val="26"/>
          <w:szCs w:val="26"/>
        </w:rPr>
        <w:t> </w:t>
      </w:r>
      <w:r>
        <w:rPr>
          <w:rFonts w:ascii="inherit" w:hAnsi="inherit"/>
          <w:color w:val="333333"/>
          <w:sz w:val="26"/>
          <w:szCs w:val="26"/>
        </w:rPr>
        <w:t>List and briefly describe the different types of ETFs.</w:t>
      </w:r>
    </w:p>
    <w:p w14:paraId="01E8EE2D" w14:textId="23673B5D" w:rsidR="00947777" w:rsidRDefault="00947777" w:rsidP="00947777">
      <w:pPr>
        <w:ind w:left="1260"/>
      </w:pPr>
    </w:p>
    <w:p w14:paraId="4A5D1316" w14:textId="6FB20496" w:rsidR="00947777" w:rsidRDefault="00947777" w:rsidP="00947777">
      <w:pPr>
        <w:ind w:left="1260"/>
      </w:pPr>
    </w:p>
    <w:p w14:paraId="49F7BEAF" w14:textId="77777777" w:rsidR="00947777" w:rsidRDefault="00947777" w:rsidP="00947777"/>
    <w:p w14:paraId="03B3D49F" w14:textId="77777777" w:rsidR="00947777" w:rsidRDefault="00947777" w:rsidP="00947777"/>
    <w:p w14:paraId="3A935AE9" w14:textId="77777777" w:rsidR="00947777" w:rsidRDefault="00947777" w:rsidP="00947777"/>
    <w:p w14:paraId="1B66E747" w14:textId="24F087B8" w:rsidR="00947777" w:rsidRDefault="00947777" w:rsidP="00947777">
      <w:r>
        <w:lastRenderedPageBreak/>
        <w:t xml:space="preserve">Chapter 19 </w:t>
      </w:r>
    </w:p>
    <w:p w14:paraId="5ED5EF15" w14:textId="18352FF2" w:rsidR="00947777" w:rsidRDefault="00947777" w:rsidP="00947777">
      <w:r>
        <w:t xml:space="preserve">Review Questions </w:t>
      </w:r>
    </w:p>
    <w:p w14:paraId="4B7D2404" w14:textId="1ADB83C6" w:rsidR="00947777" w:rsidRDefault="00947777" w:rsidP="00947777"/>
    <w:p w14:paraId="3842AD06" w14:textId="6C41F6A4" w:rsidR="00947777" w:rsidRPr="00947777" w:rsidRDefault="00947777" w:rsidP="00947777">
      <w:pPr>
        <w:rPr>
          <w:rFonts w:ascii="Times New Roman" w:eastAsia="Times New Roman" w:hAnsi="Times New Roman" w:cs="Times New Roman"/>
        </w:rPr>
      </w:pPr>
      <w:r w:rsidRPr="00947777">
        <w:rPr>
          <w:rFonts w:ascii="Helvetica Neue" w:eastAsia="Times New Roman" w:hAnsi="Helvetica Neue" w:cs="Times New Roman"/>
          <w:b/>
          <w:bCs/>
          <w:color w:val="333333"/>
          <w:sz w:val="26"/>
          <w:szCs w:val="26"/>
          <w:bdr w:val="none" w:sz="0" w:space="0" w:color="auto" w:frame="1"/>
        </w:rPr>
        <w:br/>
      </w:r>
      <w:r w:rsidRPr="00947777">
        <w:rPr>
          <w:rFonts w:ascii="Helvetica Neue" w:eastAsia="Times New Roman" w:hAnsi="Helvetica Neue" w:cs="Times New Roman"/>
          <w:color w:val="333333"/>
          <w:sz w:val="26"/>
          <w:szCs w:val="26"/>
          <w:bdr w:val="none" w:sz="0" w:space="0" w:color="auto" w:frame="1"/>
        </w:rPr>
        <w:t>1</w:t>
      </w:r>
      <w:r>
        <w:rPr>
          <w:rFonts w:ascii="Helvetica Neue" w:eastAsia="Times New Roman" w:hAnsi="Helvetica Neue" w:cs="Times New Roman"/>
          <w:b/>
          <w:bCs/>
          <w:color w:val="333333"/>
          <w:sz w:val="26"/>
          <w:szCs w:val="26"/>
          <w:bdr w:val="none" w:sz="0" w:space="0" w:color="auto" w:frame="1"/>
        </w:rPr>
        <w:t xml:space="preserve">. </w:t>
      </w:r>
      <w:r w:rsidRPr="00947777">
        <w:rPr>
          <w:rFonts w:ascii="Helvetica Neue" w:eastAsia="Times New Roman" w:hAnsi="Helvetica Neue" w:cs="Times New Roman"/>
          <w:b/>
          <w:bCs/>
          <w:color w:val="333333"/>
          <w:sz w:val="26"/>
          <w:szCs w:val="26"/>
          <w:bdr w:val="none" w:sz="0" w:space="0" w:color="auto" w:frame="1"/>
        </w:rPr>
        <w:t>Social Security. </w:t>
      </w:r>
      <w:r w:rsidRPr="00947777">
        <w:rPr>
          <w:rFonts w:ascii="Helvetica Neue" w:eastAsia="Times New Roman" w:hAnsi="Helvetica Neue" w:cs="Times New Roman"/>
          <w:color w:val="333333"/>
          <w:sz w:val="26"/>
          <w:szCs w:val="26"/>
          <w:shd w:val="clear" w:color="auto" w:fill="FFFFFF"/>
        </w:rPr>
        <w:t>How does Social Security fit into retirement planning? How does an individual qualify for Social Security benefits? When do you receive benefits?</w:t>
      </w:r>
    </w:p>
    <w:p w14:paraId="725AFFFE" w14:textId="399FDC34" w:rsidR="00947777" w:rsidRDefault="00947777" w:rsidP="00947777"/>
    <w:p w14:paraId="25A2A48E" w14:textId="01AED09B" w:rsidR="00947777" w:rsidRDefault="00947777" w:rsidP="00947777">
      <w:pPr>
        <w:pStyle w:val="NormalWeb"/>
        <w:spacing w:before="0" w:beforeAutospacing="0" w:after="0" w:afterAutospacing="0"/>
        <w:textAlignment w:val="baseline"/>
        <w:rPr>
          <w:rFonts w:ascii="inherit" w:hAnsi="inherit"/>
          <w:color w:val="333333"/>
          <w:sz w:val="26"/>
          <w:szCs w:val="26"/>
        </w:rPr>
      </w:pPr>
      <w:r>
        <w:t xml:space="preserve">3.  </w:t>
      </w:r>
      <w:r>
        <w:rPr>
          <w:rFonts w:ascii="inherit" w:hAnsi="inherit"/>
          <w:b/>
          <w:bCs/>
          <w:color w:val="333333"/>
          <w:sz w:val="26"/>
          <w:szCs w:val="26"/>
          <w:bdr w:val="none" w:sz="0" w:space="0" w:color="auto" w:frame="1"/>
        </w:rPr>
        <w:t>Retirement Benefits.</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How are the retirement benefits under Social Security calculated? Describe some factors that affect the amount of your benefits.</w:t>
      </w:r>
    </w:p>
    <w:p w14:paraId="5F31102E" w14:textId="77777777" w:rsidR="00947777" w:rsidRDefault="00947777" w:rsidP="00947777">
      <w:pPr>
        <w:pStyle w:val="NormalWeb"/>
        <w:spacing w:before="0" w:beforeAutospacing="0" w:after="0" w:afterAutospacing="0"/>
        <w:textAlignment w:val="baseline"/>
      </w:pPr>
    </w:p>
    <w:p w14:paraId="153BA6B6" w14:textId="7616AE7E" w:rsidR="00947777" w:rsidRDefault="00947777" w:rsidP="00947777">
      <w:pPr>
        <w:pStyle w:val="NormalWeb"/>
        <w:spacing w:before="0" w:beforeAutospacing="0" w:after="0" w:afterAutospacing="0"/>
        <w:textAlignment w:val="baseline"/>
        <w:rPr>
          <w:rFonts w:ascii="inherit" w:hAnsi="inherit"/>
          <w:color w:val="333333"/>
          <w:sz w:val="26"/>
          <w:szCs w:val="26"/>
        </w:rPr>
      </w:pPr>
      <w:r>
        <w:t xml:space="preserve">8. </w:t>
      </w:r>
      <w:r>
        <w:rPr>
          <w:rFonts w:ascii="inherit" w:hAnsi="inherit"/>
          <w:b/>
          <w:bCs/>
          <w:color w:val="333333"/>
          <w:sz w:val="26"/>
          <w:szCs w:val="26"/>
          <w:bdr w:val="none" w:sz="0" w:space="0" w:color="auto" w:frame="1"/>
        </w:rPr>
        <w:t>Retirement Planning Decisions.</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Briefly discuss the key retirement planning decisions an individual must make.</w:t>
      </w:r>
    </w:p>
    <w:p w14:paraId="0BD3003D" w14:textId="7846B104" w:rsidR="00947777" w:rsidRDefault="00947777" w:rsidP="00947777"/>
    <w:p w14:paraId="3F03EBB6" w14:textId="135FBDF3" w:rsidR="00947777" w:rsidRDefault="00947777" w:rsidP="00947777">
      <w:pPr>
        <w:pStyle w:val="NormalWeb"/>
        <w:spacing w:before="0" w:beforeAutospacing="0" w:after="0" w:afterAutospacing="0"/>
        <w:textAlignment w:val="baseline"/>
        <w:rPr>
          <w:rFonts w:ascii="inherit" w:hAnsi="inherit"/>
          <w:color w:val="333333"/>
          <w:sz w:val="26"/>
          <w:szCs w:val="26"/>
        </w:rPr>
      </w:pPr>
      <w:r>
        <w:t>14.</w:t>
      </w:r>
      <w:r w:rsidRPr="00947777">
        <w:rPr>
          <w:rFonts w:ascii="inherit" w:hAnsi="inherit"/>
          <w:b/>
          <w:bCs/>
          <w:color w:val="333333"/>
          <w:sz w:val="26"/>
          <w:szCs w:val="26"/>
          <w:bdr w:val="none" w:sz="0" w:space="0" w:color="auto" w:frame="1"/>
        </w:rPr>
        <w:t xml:space="preserve"> </w:t>
      </w:r>
      <w:r>
        <w:rPr>
          <w:rFonts w:ascii="inherit" w:hAnsi="inherit"/>
          <w:b/>
          <w:bCs/>
          <w:color w:val="333333"/>
          <w:sz w:val="26"/>
          <w:szCs w:val="26"/>
          <w:bdr w:val="none" w:sz="0" w:space="0" w:color="auto" w:frame="1"/>
        </w:rPr>
        <w:t>ESOPs.</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Discuss employee stock ownership plans (ESOPs).</w:t>
      </w:r>
    </w:p>
    <w:p w14:paraId="4B01CD67" w14:textId="5B06CC99" w:rsidR="00947777" w:rsidRDefault="00947777" w:rsidP="00947777"/>
    <w:p w14:paraId="64FCE678" w14:textId="03BEAD28" w:rsidR="00947777" w:rsidRDefault="00947777" w:rsidP="00947777">
      <w:pPr>
        <w:pStyle w:val="NormalWeb"/>
        <w:spacing w:before="0" w:beforeAutospacing="0" w:after="0" w:afterAutospacing="0"/>
        <w:textAlignment w:val="baseline"/>
        <w:rPr>
          <w:rFonts w:ascii="inherit" w:hAnsi="inherit"/>
          <w:color w:val="333333"/>
          <w:sz w:val="26"/>
          <w:szCs w:val="26"/>
        </w:rPr>
      </w:pPr>
      <w:r>
        <w:rPr>
          <w:rFonts w:ascii="inherit" w:hAnsi="inherit"/>
          <w:b/>
          <w:bCs/>
          <w:color w:val="333333"/>
          <w:sz w:val="26"/>
          <w:szCs w:val="26"/>
          <w:bdr w:val="none" w:sz="0" w:space="0" w:color="auto" w:frame="1"/>
        </w:rPr>
        <w:t xml:space="preserve">19. </w:t>
      </w:r>
      <w:r>
        <w:rPr>
          <w:rFonts w:ascii="inherit" w:hAnsi="inherit"/>
          <w:b/>
          <w:bCs/>
          <w:color w:val="333333"/>
          <w:sz w:val="26"/>
          <w:szCs w:val="26"/>
          <w:bdr w:val="none" w:sz="0" w:space="0" w:color="auto" w:frame="1"/>
        </w:rPr>
        <w:t>Annuities.</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What is an annuity? What is the difference between a fixed annuity and a variable annuity? What is the main disadvantage of annuities?</w:t>
      </w:r>
    </w:p>
    <w:p w14:paraId="2EE3E1B3" w14:textId="4505913A" w:rsidR="00947777" w:rsidRDefault="00947777" w:rsidP="00947777"/>
    <w:p w14:paraId="01A132AB" w14:textId="2021805F" w:rsidR="00947777" w:rsidRDefault="00947777" w:rsidP="00947777"/>
    <w:p w14:paraId="40468378" w14:textId="31F3BB63" w:rsidR="00947777" w:rsidRDefault="00947777" w:rsidP="00947777">
      <w:r>
        <w:t xml:space="preserve">Chapter 21 </w:t>
      </w:r>
    </w:p>
    <w:p w14:paraId="6E68A253" w14:textId="7C6DD9EF" w:rsidR="00947777" w:rsidRDefault="00947777" w:rsidP="00947777">
      <w:r>
        <w:t xml:space="preserve">Review Questions </w:t>
      </w:r>
    </w:p>
    <w:p w14:paraId="1D4E9013" w14:textId="69F9F241" w:rsidR="00947777" w:rsidRDefault="00947777" w:rsidP="00947777"/>
    <w:p w14:paraId="1D057EFD" w14:textId="77777777" w:rsidR="00947777" w:rsidRDefault="00947777" w:rsidP="00947777">
      <w:pPr>
        <w:pStyle w:val="NormalWeb"/>
        <w:spacing w:before="0" w:beforeAutospacing="0" w:after="0" w:afterAutospacing="0"/>
        <w:textAlignment w:val="baseline"/>
        <w:rPr>
          <w:rFonts w:ascii="inherit" w:hAnsi="inherit"/>
          <w:color w:val="333333"/>
          <w:sz w:val="26"/>
          <w:szCs w:val="26"/>
        </w:rPr>
      </w:pPr>
      <w:r>
        <w:t xml:space="preserve">2. </w:t>
      </w:r>
      <w:r>
        <w:rPr>
          <w:rFonts w:ascii="inherit" w:hAnsi="inherit"/>
          <w:b/>
          <w:bCs/>
          <w:color w:val="333333"/>
          <w:sz w:val="26"/>
          <w:szCs w:val="26"/>
          <w:bdr w:val="none" w:sz="0" w:space="0" w:color="auto" w:frame="1"/>
        </w:rPr>
        <w:t>Role of Budgeting.</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How does budgeting fit into your financial plan? How is your financial plan affected by your spending? What is the budgeting trade-off?</w:t>
      </w:r>
    </w:p>
    <w:p w14:paraId="34CFA126" w14:textId="5D6F8D1A" w:rsidR="00947777" w:rsidRDefault="00947777" w:rsidP="00947777"/>
    <w:p w14:paraId="55DB7EFE" w14:textId="015D8915" w:rsidR="00947777" w:rsidRDefault="00947777" w:rsidP="00947777">
      <w:pPr>
        <w:pStyle w:val="NormalWeb"/>
        <w:spacing w:before="0" w:beforeAutospacing="0" w:after="0" w:afterAutospacing="0"/>
        <w:textAlignment w:val="baseline"/>
        <w:rPr>
          <w:rFonts w:ascii="inherit" w:hAnsi="inherit"/>
          <w:color w:val="333333"/>
          <w:sz w:val="26"/>
          <w:szCs w:val="26"/>
        </w:rPr>
      </w:pPr>
      <w:r>
        <w:t>4.</w:t>
      </w:r>
      <w:r w:rsidRPr="00947777">
        <w:rPr>
          <w:rFonts w:ascii="inherit" w:hAnsi="inherit"/>
          <w:b/>
          <w:bCs/>
          <w:color w:val="333333"/>
          <w:sz w:val="26"/>
          <w:szCs w:val="26"/>
          <w:bdr w:val="none" w:sz="0" w:space="0" w:color="auto" w:frame="1"/>
        </w:rPr>
        <w:t xml:space="preserve"> </w:t>
      </w:r>
      <w:r>
        <w:rPr>
          <w:rFonts w:ascii="inherit" w:hAnsi="inherit"/>
          <w:b/>
          <w:bCs/>
          <w:color w:val="333333"/>
          <w:sz w:val="26"/>
          <w:szCs w:val="26"/>
          <w:bdr w:val="none" w:sz="0" w:space="0" w:color="auto" w:frame="1"/>
        </w:rPr>
        <w:t>Role of Managing Liquidity.</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Discuss how managing liquidity fits into your financial plan. What is the liquidity trade-off?</w:t>
      </w:r>
    </w:p>
    <w:p w14:paraId="1B8518CE" w14:textId="7C60AB37" w:rsidR="00947777" w:rsidRDefault="00947777" w:rsidP="00947777"/>
    <w:p w14:paraId="585521FF" w14:textId="7DFCF937" w:rsidR="00947777" w:rsidRDefault="00947777" w:rsidP="00947777">
      <w:pPr>
        <w:pStyle w:val="NormalWeb"/>
        <w:spacing w:before="0" w:beforeAutospacing="0" w:after="0" w:afterAutospacing="0"/>
        <w:textAlignment w:val="baseline"/>
        <w:rPr>
          <w:rFonts w:ascii="inherit" w:hAnsi="inherit"/>
          <w:color w:val="333333"/>
          <w:sz w:val="26"/>
          <w:szCs w:val="26"/>
        </w:rPr>
      </w:pPr>
      <w:r w:rsidRPr="00947777">
        <w:rPr>
          <w:rFonts w:ascii="inherit" w:hAnsi="inherit"/>
          <w:color w:val="333333"/>
          <w:sz w:val="26"/>
          <w:szCs w:val="26"/>
          <w:bdr w:val="none" w:sz="0" w:space="0" w:color="auto" w:frame="1"/>
        </w:rPr>
        <w:t>6</w:t>
      </w:r>
      <w:r w:rsidRPr="00947777">
        <w:rPr>
          <w:rFonts w:ascii="inherit" w:hAnsi="inherit"/>
          <w:b/>
          <w:bCs/>
          <w:color w:val="333333"/>
          <w:sz w:val="26"/>
          <w:szCs w:val="26"/>
          <w:bdr w:val="none" w:sz="0" w:space="0" w:color="auto" w:frame="1"/>
        </w:rPr>
        <w:t>.</w:t>
      </w:r>
      <w:r>
        <w:rPr>
          <w:rFonts w:ascii="inherit" w:hAnsi="inherit"/>
          <w:b/>
          <w:bCs/>
          <w:color w:val="333333"/>
          <w:sz w:val="26"/>
          <w:szCs w:val="26"/>
          <w:bdr w:val="none" w:sz="0" w:space="0" w:color="auto" w:frame="1"/>
        </w:rPr>
        <w:t>Protecting Your Assets and Income.</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How can you protect your assets and income? What is the insurance trade-off?</w:t>
      </w:r>
    </w:p>
    <w:p w14:paraId="4CAAFABE" w14:textId="6CF1A4CB" w:rsidR="00947777" w:rsidRDefault="00947777" w:rsidP="00947777">
      <w:pPr>
        <w:pStyle w:val="NormalWeb"/>
        <w:spacing w:before="0" w:beforeAutospacing="0" w:after="0" w:afterAutospacing="0"/>
        <w:textAlignment w:val="baseline"/>
        <w:rPr>
          <w:rFonts w:ascii="inherit" w:hAnsi="inherit"/>
          <w:color w:val="333333"/>
          <w:sz w:val="26"/>
          <w:szCs w:val="26"/>
        </w:rPr>
      </w:pPr>
    </w:p>
    <w:p w14:paraId="0DC3BA1F" w14:textId="77777777" w:rsidR="00102EE1" w:rsidRDefault="00102EE1" w:rsidP="00102EE1">
      <w:pPr>
        <w:pStyle w:val="NormalWeb"/>
        <w:spacing w:before="0" w:beforeAutospacing="0" w:after="0" w:afterAutospacing="0"/>
        <w:textAlignment w:val="baseline"/>
        <w:rPr>
          <w:rFonts w:ascii="inherit" w:hAnsi="inherit"/>
          <w:color w:val="333333"/>
          <w:sz w:val="26"/>
          <w:szCs w:val="26"/>
        </w:rPr>
      </w:pPr>
      <w:r>
        <w:rPr>
          <w:rFonts w:ascii="inherit" w:hAnsi="inherit"/>
          <w:color w:val="333333"/>
          <w:sz w:val="26"/>
          <w:szCs w:val="26"/>
        </w:rPr>
        <w:t xml:space="preserve">8. </w:t>
      </w:r>
      <w:r>
        <w:rPr>
          <w:rFonts w:ascii="inherit" w:hAnsi="inherit"/>
          <w:b/>
          <w:bCs/>
          <w:color w:val="333333"/>
          <w:sz w:val="26"/>
          <w:szCs w:val="26"/>
          <w:bdr w:val="none" w:sz="0" w:space="0" w:color="auto" w:frame="1"/>
        </w:rPr>
        <w:t>Retirement Planning.</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What is the retirement account trade-off?</w:t>
      </w:r>
    </w:p>
    <w:p w14:paraId="0D4BFCA8" w14:textId="28C7F30E" w:rsidR="00947777" w:rsidRDefault="00947777" w:rsidP="00947777">
      <w:pPr>
        <w:pStyle w:val="NormalWeb"/>
        <w:spacing w:before="0" w:beforeAutospacing="0" w:after="0" w:afterAutospacing="0"/>
        <w:textAlignment w:val="baseline"/>
        <w:rPr>
          <w:rFonts w:ascii="inherit" w:hAnsi="inherit"/>
          <w:color w:val="333333"/>
          <w:sz w:val="26"/>
          <w:szCs w:val="26"/>
        </w:rPr>
      </w:pPr>
    </w:p>
    <w:p w14:paraId="0562F07F" w14:textId="0090E01E" w:rsidR="00102EE1" w:rsidRDefault="00102EE1" w:rsidP="00102EE1">
      <w:pPr>
        <w:pStyle w:val="NormalWeb"/>
        <w:spacing w:before="0" w:beforeAutospacing="0" w:after="0" w:afterAutospacing="0"/>
        <w:textAlignment w:val="baseline"/>
        <w:rPr>
          <w:rFonts w:ascii="inherit" w:hAnsi="inherit"/>
          <w:color w:val="333333"/>
          <w:sz w:val="26"/>
          <w:szCs w:val="26"/>
        </w:rPr>
      </w:pPr>
      <w:r>
        <w:t>10.</w:t>
      </w:r>
      <w:r w:rsidRPr="00102EE1">
        <w:rPr>
          <w:rFonts w:ascii="inherit" w:hAnsi="inherit"/>
          <w:b/>
          <w:bCs/>
          <w:color w:val="333333"/>
          <w:sz w:val="26"/>
          <w:szCs w:val="26"/>
          <w:bdr w:val="none" w:sz="0" w:space="0" w:color="auto" w:frame="1"/>
        </w:rPr>
        <w:t xml:space="preserve"> </w:t>
      </w:r>
      <w:r>
        <w:rPr>
          <w:rFonts w:ascii="inherit" w:hAnsi="inherit"/>
          <w:b/>
          <w:bCs/>
          <w:color w:val="333333"/>
          <w:sz w:val="26"/>
          <w:szCs w:val="26"/>
          <w:bdr w:val="none" w:sz="0" w:space="0" w:color="auto" w:frame="1"/>
        </w:rPr>
        <w:t>Change in Financial Position.</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What do you think happens to your budget when your financial position changes?</w:t>
      </w:r>
    </w:p>
    <w:p w14:paraId="23954CDA" w14:textId="50F29140" w:rsidR="00947777" w:rsidRDefault="00947777" w:rsidP="00947777"/>
    <w:p w14:paraId="1AD6D4AE" w14:textId="124799D2" w:rsidR="00102EE1" w:rsidRDefault="00102EE1" w:rsidP="00102EE1">
      <w:pPr>
        <w:pStyle w:val="NormalWeb"/>
        <w:spacing w:before="0" w:beforeAutospacing="0" w:after="0" w:afterAutospacing="0"/>
        <w:textAlignment w:val="baseline"/>
        <w:rPr>
          <w:rFonts w:ascii="inherit" w:hAnsi="inherit"/>
          <w:color w:val="333333"/>
          <w:sz w:val="26"/>
          <w:szCs w:val="26"/>
        </w:rPr>
      </w:pPr>
      <w:r>
        <w:t>12.</w:t>
      </w:r>
      <w:r w:rsidRPr="00102EE1">
        <w:rPr>
          <w:rFonts w:ascii="inherit" w:hAnsi="inherit"/>
          <w:b/>
          <w:bCs/>
          <w:color w:val="333333"/>
          <w:sz w:val="26"/>
          <w:szCs w:val="26"/>
          <w:bdr w:val="none" w:sz="0" w:space="0" w:color="auto" w:frame="1"/>
        </w:rPr>
        <w:t xml:space="preserve"> </w:t>
      </w:r>
      <w:r>
        <w:rPr>
          <w:rFonts w:ascii="inherit" w:hAnsi="inherit"/>
          <w:b/>
          <w:bCs/>
          <w:color w:val="333333"/>
          <w:sz w:val="26"/>
          <w:szCs w:val="26"/>
          <w:bdr w:val="none" w:sz="0" w:space="0" w:color="auto" w:frame="1"/>
        </w:rPr>
        <w:t>Financial Decision.</w:t>
      </w:r>
      <w:r>
        <w:rPr>
          <w:rStyle w:val="apple-converted-space"/>
          <w:rFonts w:ascii="inherit" w:hAnsi="inherit"/>
          <w:b/>
          <w:bCs/>
          <w:color w:val="333333"/>
          <w:sz w:val="26"/>
          <w:szCs w:val="26"/>
          <w:bdr w:val="none" w:sz="0" w:space="0" w:color="auto" w:frame="1"/>
        </w:rPr>
        <w:t> </w:t>
      </w:r>
      <w:r>
        <w:rPr>
          <w:rFonts w:ascii="inherit" w:hAnsi="inherit"/>
          <w:color w:val="333333"/>
          <w:sz w:val="26"/>
          <w:szCs w:val="26"/>
        </w:rPr>
        <w:t>In the previous question, you decide to pay off the car loan and invest the difference. Now you no longer have a $350 per month car payment. Suggest some ways you might use these additional funds.</w:t>
      </w:r>
    </w:p>
    <w:p w14:paraId="04BB207E" w14:textId="3EA9C717" w:rsidR="00102EE1" w:rsidRDefault="00102EE1" w:rsidP="00947777"/>
    <w:sectPr w:rsidR="00102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43F3"/>
    <w:multiLevelType w:val="multilevel"/>
    <w:tmpl w:val="F8382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21312"/>
    <w:multiLevelType w:val="multilevel"/>
    <w:tmpl w:val="A1A02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5064C8"/>
    <w:multiLevelType w:val="multilevel"/>
    <w:tmpl w:val="2B523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F66725"/>
    <w:multiLevelType w:val="multilevel"/>
    <w:tmpl w:val="75140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186B42"/>
    <w:multiLevelType w:val="multilevel"/>
    <w:tmpl w:val="02526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630EBC"/>
    <w:multiLevelType w:val="multilevel"/>
    <w:tmpl w:val="0A56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6B3CC7"/>
    <w:multiLevelType w:val="multilevel"/>
    <w:tmpl w:val="A6BCE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2036FD"/>
    <w:multiLevelType w:val="multilevel"/>
    <w:tmpl w:val="9D80D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1B7A21"/>
    <w:multiLevelType w:val="multilevel"/>
    <w:tmpl w:val="29F61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260883"/>
    <w:multiLevelType w:val="multilevel"/>
    <w:tmpl w:val="7174E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7651DF"/>
    <w:multiLevelType w:val="multilevel"/>
    <w:tmpl w:val="E07EF6FA"/>
    <w:lvl w:ilvl="0">
      <w:start w:val="1"/>
      <w:numFmt w:val="decimal"/>
      <w:lvlText w:val="%1."/>
      <w:lvlJc w:val="left"/>
      <w:pPr>
        <w:tabs>
          <w:tab w:val="num" w:pos="720"/>
        </w:tabs>
        <w:ind w:left="720" w:hanging="360"/>
      </w:pPr>
    </w:lvl>
    <w:lvl w:ilvl="1">
      <w:start w:val="12"/>
      <w:numFmt w:val="decimal"/>
      <w:lvlText w:val="%2."/>
      <w:lvlJc w:val="left"/>
      <w:pPr>
        <w:ind w:left="1636" w:hanging="376"/>
      </w:pPr>
      <w:rPr>
        <w:rFonts w:hint="default"/>
        <w:b w:val="0"/>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584CD6"/>
    <w:multiLevelType w:val="multilevel"/>
    <w:tmpl w:val="F9306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C4720C"/>
    <w:multiLevelType w:val="multilevel"/>
    <w:tmpl w:val="2EBA1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DD10CD2"/>
    <w:multiLevelType w:val="multilevel"/>
    <w:tmpl w:val="EDBCD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0"/>
  </w:num>
  <w:num w:numId="3">
    <w:abstractNumId w:val="9"/>
  </w:num>
  <w:num w:numId="4">
    <w:abstractNumId w:val="3"/>
  </w:num>
  <w:num w:numId="5">
    <w:abstractNumId w:val="7"/>
  </w:num>
  <w:num w:numId="6">
    <w:abstractNumId w:val="6"/>
  </w:num>
  <w:num w:numId="7">
    <w:abstractNumId w:val="4"/>
  </w:num>
  <w:num w:numId="8">
    <w:abstractNumId w:val="0"/>
  </w:num>
  <w:num w:numId="9">
    <w:abstractNumId w:val="13"/>
  </w:num>
  <w:num w:numId="10">
    <w:abstractNumId w:val="12"/>
  </w:num>
  <w:num w:numId="11">
    <w:abstractNumId w:val="2"/>
  </w:num>
  <w:num w:numId="12">
    <w:abstractNumId w:val="11"/>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777"/>
    <w:rsid w:val="00102EE1"/>
    <w:rsid w:val="00947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87127B"/>
  <w15:chartTrackingRefBased/>
  <w15:docId w15:val="{CDA707FE-DB7D-894E-89FD-519A19B2A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777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47777"/>
  </w:style>
  <w:style w:type="paragraph" w:styleId="ListParagraph">
    <w:name w:val="List Paragraph"/>
    <w:basedOn w:val="Normal"/>
    <w:uiPriority w:val="34"/>
    <w:qFormat/>
    <w:rsid w:val="00947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71430">
      <w:bodyDiv w:val="1"/>
      <w:marLeft w:val="0"/>
      <w:marRight w:val="0"/>
      <w:marTop w:val="0"/>
      <w:marBottom w:val="0"/>
      <w:divBdr>
        <w:top w:val="none" w:sz="0" w:space="0" w:color="auto"/>
        <w:left w:val="none" w:sz="0" w:space="0" w:color="auto"/>
        <w:bottom w:val="none" w:sz="0" w:space="0" w:color="auto"/>
        <w:right w:val="none" w:sz="0" w:space="0" w:color="auto"/>
      </w:divBdr>
      <w:divsChild>
        <w:div w:id="1517959567">
          <w:marLeft w:val="0"/>
          <w:marRight w:val="0"/>
          <w:marTop w:val="0"/>
          <w:marBottom w:val="0"/>
          <w:divBdr>
            <w:top w:val="none" w:sz="0" w:space="0" w:color="auto"/>
            <w:left w:val="none" w:sz="0" w:space="0" w:color="auto"/>
            <w:bottom w:val="none" w:sz="0" w:space="0" w:color="auto"/>
            <w:right w:val="none" w:sz="0" w:space="0" w:color="auto"/>
          </w:divBdr>
        </w:div>
        <w:div w:id="1245649826">
          <w:marLeft w:val="0"/>
          <w:marRight w:val="0"/>
          <w:marTop w:val="0"/>
          <w:marBottom w:val="0"/>
          <w:divBdr>
            <w:top w:val="none" w:sz="0" w:space="0" w:color="auto"/>
            <w:left w:val="none" w:sz="0" w:space="0" w:color="auto"/>
            <w:bottom w:val="none" w:sz="0" w:space="0" w:color="auto"/>
            <w:right w:val="none" w:sz="0" w:space="0" w:color="auto"/>
          </w:divBdr>
        </w:div>
        <w:div w:id="779683661">
          <w:marLeft w:val="0"/>
          <w:marRight w:val="0"/>
          <w:marTop w:val="0"/>
          <w:marBottom w:val="0"/>
          <w:divBdr>
            <w:top w:val="none" w:sz="0" w:space="0" w:color="auto"/>
            <w:left w:val="none" w:sz="0" w:space="0" w:color="auto"/>
            <w:bottom w:val="none" w:sz="0" w:space="0" w:color="auto"/>
            <w:right w:val="none" w:sz="0" w:space="0" w:color="auto"/>
          </w:divBdr>
        </w:div>
        <w:div w:id="415707973">
          <w:marLeft w:val="0"/>
          <w:marRight w:val="0"/>
          <w:marTop w:val="0"/>
          <w:marBottom w:val="0"/>
          <w:divBdr>
            <w:top w:val="none" w:sz="0" w:space="0" w:color="auto"/>
            <w:left w:val="none" w:sz="0" w:space="0" w:color="auto"/>
            <w:bottom w:val="none" w:sz="0" w:space="0" w:color="auto"/>
            <w:right w:val="none" w:sz="0" w:space="0" w:color="auto"/>
          </w:divBdr>
        </w:div>
      </w:divsChild>
    </w:div>
    <w:div w:id="80372067">
      <w:bodyDiv w:val="1"/>
      <w:marLeft w:val="0"/>
      <w:marRight w:val="0"/>
      <w:marTop w:val="0"/>
      <w:marBottom w:val="0"/>
      <w:divBdr>
        <w:top w:val="none" w:sz="0" w:space="0" w:color="auto"/>
        <w:left w:val="none" w:sz="0" w:space="0" w:color="auto"/>
        <w:bottom w:val="none" w:sz="0" w:space="0" w:color="auto"/>
        <w:right w:val="none" w:sz="0" w:space="0" w:color="auto"/>
      </w:divBdr>
      <w:divsChild>
        <w:div w:id="318309676">
          <w:marLeft w:val="0"/>
          <w:marRight w:val="0"/>
          <w:marTop w:val="0"/>
          <w:marBottom w:val="0"/>
          <w:divBdr>
            <w:top w:val="none" w:sz="0" w:space="0" w:color="auto"/>
            <w:left w:val="none" w:sz="0" w:space="0" w:color="auto"/>
            <w:bottom w:val="none" w:sz="0" w:space="0" w:color="auto"/>
            <w:right w:val="none" w:sz="0" w:space="0" w:color="auto"/>
          </w:divBdr>
        </w:div>
      </w:divsChild>
    </w:div>
    <w:div w:id="272564696">
      <w:bodyDiv w:val="1"/>
      <w:marLeft w:val="0"/>
      <w:marRight w:val="0"/>
      <w:marTop w:val="0"/>
      <w:marBottom w:val="0"/>
      <w:divBdr>
        <w:top w:val="none" w:sz="0" w:space="0" w:color="auto"/>
        <w:left w:val="none" w:sz="0" w:space="0" w:color="auto"/>
        <w:bottom w:val="none" w:sz="0" w:space="0" w:color="auto"/>
        <w:right w:val="none" w:sz="0" w:space="0" w:color="auto"/>
      </w:divBdr>
      <w:divsChild>
        <w:div w:id="1337490845">
          <w:marLeft w:val="0"/>
          <w:marRight w:val="0"/>
          <w:marTop w:val="0"/>
          <w:marBottom w:val="0"/>
          <w:divBdr>
            <w:top w:val="none" w:sz="0" w:space="0" w:color="auto"/>
            <w:left w:val="none" w:sz="0" w:space="0" w:color="auto"/>
            <w:bottom w:val="none" w:sz="0" w:space="0" w:color="auto"/>
            <w:right w:val="none" w:sz="0" w:space="0" w:color="auto"/>
          </w:divBdr>
        </w:div>
      </w:divsChild>
    </w:div>
    <w:div w:id="391318526">
      <w:bodyDiv w:val="1"/>
      <w:marLeft w:val="0"/>
      <w:marRight w:val="0"/>
      <w:marTop w:val="0"/>
      <w:marBottom w:val="0"/>
      <w:divBdr>
        <w:top w:val="none" w:sz="0" w:space="0" w:color="auto"/>
        <w:left w:val="none" w:sz="0" w:space="0" w:color="auto"/>
        <w:bottom w:val="none" w:sz="0" w:space="0" w:color="auto"/>
        <w:right w:val="none" w:sz="0" w:space="0" w:color="auto"/>
      </w:divBdr>
    </w:div>
    <w:div w:id="527377174">
      <w:bodyDiv w:val="1"/>
      <w:marLeft w:val="0"/>
      <w:marRight w:val="0"/>
      <w:marTop w:val="0"/>
      <w:marBottom w:val="0"/>
      <w:divBdr>
        <w:top w:val="none" w:sz="0" w:space="0" w:color="auto"/>
        <w:left w:val="none" w:sz="0" w:space="0" w:color="auto"/>
        <w:bottom w:val="none" w:sz="0" w:space="0" w:color="auto"/>
        <w:right w:val="none" w:sz="0" w:space="0" w:color="auto"/>
      </w:divBdr>
      <w:divsChild>
        <w:div w:id="1447693357">
          <w:marLeft w:val="0"/>
          <w:marRight w:val="0"/>
          <w:marTop w:val="0"/>
          <w:marBottom w:val="0"/>
          <w:divBdr>
            <w:top w:val="none" w:sz="0" w:space="0" w:color="auto"/>
            <w:left w:val="none" w:sz="0" w:space="0" w:color="auto"/>
            <w:bottom w:val="none" w:sz="0" w:space="0" w:color="auto"/>
            <w:right w:val="none" w:sz="0" w:space="0" w:color="auto"/>
          </w:divBdr>
        </w:div>
      </w:divsChild>
    </w:div>
    <w:div w:id="586428715">
      <w:bodyDiv w:val="1"/>
      <w:marLeft w:val="0"/>
      <w:marRight w:val="0"/>
      <w:marTop w:val="0"/>
      <w:marBottom w:val="0"/>
      <w:divBdr>
        <w:top w:val="none" w:sz="0" w:space="0" w:color="auto"/>
        <w:left w:val="none" w:sz="0" w:space="0" w:color="auto"/>
        <w:bottom w:val="none" w:sz="0" w:space="0" w:color="auto"/>
        <w:right w:val="none" w:sz="0" w:space="0" w:color="auto"/>
      </w:divBdr>
      <w:divsChild>
        <w:div w:id="1079139686">
          <w:marLeft w:val="0"/>
          <w:marRight w:val="0"/>
          <w:marTop w:val="0"/>
          <w:marBottom w:val="0"/>
          <w:divBdr>
            <w:top w:val="none" w:sz="0" w:space="0" w:color="auto"/>
            <w:left w:val="none" w:sz="0" w:space="0" w:color="auto"/>
            <w:bottom w:val="none" w:sz="0" w:space="0" w:color="auto"/>
            <w:right w:val="none" w:sz="0" w:space="0" w:color="auto"/>
          </w:divBdr>
        </w:div>
      </w:divsChild>
    </w:div>
    <w:div w:id="633221541">
      <w:bodyDiv w:val="1"/>
      <w:marLeft w:val="0"/>
      <w:marRight w:val="0"/>
      <w:marTop w:val="0"/>
      <w:marBottom w:val="0"/>
      <w:divBdr>
        <w:top w:val="none" w:sz="0" w:space="0" w:color="auto"/>
        <w:left w:val="none" w:sz="0" w:space="0" w:color="auto"/>
        <w:bottom w:val="none" w:sz="0" w:space="0" w:color="auto"/>
        <w:right w:val="none" w:sz="0" w:space="0" w:color="auto"/>
      </w:divBdr>
      <w:divsChild>
        <w:div w:id="974337345">
          <w:marLeft w:val="0"/>
          <w:marRight w:val="0"/>
          <w:marTop w:val="0"/>
          <w:marBottom w:val="0"/>
          <w:divBdr>
            <w:top w:val="none" w:sz="0" w:space="0" w:color="auto"/>
            <w:left w:val="none" w:sz="0" w:space="0" w:color="auto"/>
            <w:bottom w:val="none" w:sz="0" w:space="0" w:color="auto"/>
            <w:right w:val="none" w:sz="0" w:space="0" w:color="auto"/>
          </w:divBdr>
        </w:div>
      </w:divsChild>
    </w:div>
    <w:div w:id="1218473044">
      <w:bodyDiv w:val="1"/>
      <w:marLeft w:val="0"/>
      <w:marRight w:val="0"/>
      <w:marTop w:val="0"/>
      <w:marBottom w:val="0"/>
      <w:divBdr>
        <w:top w:val="none" w:sz="0" w:space="0" w:color="auto"/>
        <w:left w:val="none" w:sz="0" w:space="0" w:color="auto"/>
        <w:bottom w:val="none" w:sz="0" w:space="0" w:color="auto"/>
        <w:right w:val="none" w:sz="0" w:space="0" w:color="auto"/>
      </w:divBdr>
      <w:divsChild>
        <w:div w:id="941643577">
          <w:marLeft w:val="0"/>
          <w:marRight w:val="0"/>
          <w:marTop w:val="0"/>
          <w:marBottom w:val="0"/>
          <w:divBdr>
            <w:top w:val="none" w:sz="0" w:space="0" w:color="auto"/>
            <w:left w:val="none" w:sz="0" w:space="0" w:color="auto"/>
            <w:bottom w:val="none" w:sz="0" w:space="0" w:color="auto"/>
            <w:right w:val="none" w:sz="0" w:space="0" w:color="auto"/>
          </w:divBdr>
        </w:div>
      </w:divsChild>
    </w:div>
    <w:div w:id="1271742766">
      <w:bodyDiv w:val="1"/>
      <w:marLeft w:val="0"/>
      <w:marRight w:val="0"/>
      <w:marTop w:val="0"/>
      <w:marBottom w:val="0"/>
      <w:divBdr>
        <w:top w:val="none" w:sz="0" w:space="0" w:color="auto"/>
        <w:left w:val="none" w:sz="0" w:space="0" w:color="auto"/>
        <w:bottom w:val="none" w:sz="0" w:space="0" w:color="auto"/>
        <w:right w:val="none" w:sz="0" w:space="0" w:color="auto"/>
      </w:divBdr>
      <w:divsChild>
        <w:div w:id="1424885148">
          <w:marLeft w:val="0"/>
          <w:marRight w:val="0"/>
          <w:marTop w:val="0"/>
          <w:marBottom w:val="0"/>
          <w:divBdr>
            <w:top w:val="none" w:sz="0" w:space="0" w:color="auto"/>
            <w:left w:val="none" w:sz="0" w:space="0" w:color="auto"/>
            <w:bottom w:val="none" w:sz="0" w:space="0" w:color="auto"/>
            <w:right w:val="none" w:sz="0" w:space="0" w:color="auto"/>
          </w:divBdr>
        </w:div>
      </w:divsChild>
    </w:div>
    <w:div w:id="1321227461">
      <w:bodyDiv w:val="1"/>
      <w:marLeft w:val="0"/>
      <w:marRight w:val="0"/>
      <w:marTop w:val="0"/>
      <w:marBottom w:val="0"/>
      <w:divBdr>
        <w:top w:val="none" w:sz="0" w:space="0" w:color="auto"/>
        <w:left w:val="none" w:sz="0" w:space="0" w:color="auto"/>
        <w:bottom w:val="none" w:sz="0" w:space="0" w:color="auto"/>
        <w:right w:val="none" w:sz="0" w:space="0" w:color="auto"/>
      </w:divBdr>
      <w:divsChild>
        <w:div w:id="806358476">
          <w:marLeft w:val="0"/>
          <w:marRight w:val="0"/>
          <w:marTop w:val="0"/>
          <w:marBottom w:val="0"/>
          <w:divBdr>
            <w:top w:val="none" w:sz="0" w:space="0" w:color="auto"/>
            <w:left w:val="none" w:sz="0" w:space="0" w:color="auto"/>
            <w:bottom w:val="none" w:sz="0" w:space="0" w:color="auto"/>
            <w:right w:val="none" w:sz="0" w:space="0" w:color="auto"/>
          </w:divBdr>
        </w:div>
      </w:divsChild>
    </w:div>
    <w:div w:id="1564870894">
      <w:bodyDiv w:val="1"/>
      <w:marLeft w:val="0"/>
      <w:marRight w:val="0"/>
      <w:marTop w:val="0"/>
      <w:marBottom w:val="0"/>
      <w:divBdr>
        <w:top w:val="none" w:sz="0" w:space="0" w:color="auto"/>
        <w:left w:val="none" w:sz="0" w:space="0" w:color="auto"/>
        <w:bottom w:val="none" w:sz="0" w:space="0" w:color="auto"/>
        <w:right w:val="none" w:sz="0" w:space="0" w:color="auto"/>
      </w:divBdr>
      <w:divsChild>
        <w:div w:id="866482698">
          <w:marLeft w:val="0"/>
          <w:marRight w:val="0"/>
          <w:marTop w:val="0"/>
          <w:marBottom w:val="0"/>
          <w:divBdr>
            <w:top w:val="none" w:sz="0" w:space="0" w:color="auto"/>
            <w:left w:val="none" w:sz="0" w:space="0" w:color="auto"/>
            <w:bottom w:val="none" w:sz="0" w:space="0" w:color="auto"/>
            <w:right w:val="none" w:sz="0" w:space="0" w:color="auto"/>
          </w:divBdr>
        </w:div>
        <w:div w:id="1803308995">
          <w:marLeft w:val="0"/>
          <w:marRight w:val="0"/>
          <w:marTop w:val="0"/>
          <w:marBottom w:val="0"/>
          <w:divBdr>
            <w:top w:val="none" w:sz="0" w:space="0" w:color="auto"/>
            <w:left w:val="none" w:sz="0" w:space="0" w:color="auto"/>
            <w:bottom w:val="none" w:sz="0" w:space="0" w:color="auto"/>
            <w:right w:val="none" w:sz="0" w:space="0" w:color="auto"/>
          </w:divBdr>
        </w:div>
        <w:div w:id="169950239">
          <w:marLeft w:val="0"/>
          <w:marRight w:val="0"/>
          <w:marTop w:val="0"/>
          <w:marBottom w:val="0"/>
          <w:divBdr>
            <w:top w:val="none" w:sz="0" w:space="0" w:color="auto"/>
            <w:left w:val="none" w:sz="0" w:space="0" w:color="auto"/>
            <w:bottom w:val="none" w:sz="0" w:space="0" w:color="auto"/>
            <w:right w:val="none" w:sz="0" w:space="0" w:color="auto"/>
          </w:divBdr>
        </w:div>
        <w:div w:id="2144275903">
          <w:marLeft w:val="0"/>
          <w:marRight w:val="0"/>
          <w:marTop w:val="0"/>
          <w:marBottom w:val="0"/>
          <w:divBdr>
            <w:top w:val="none" w:sz="0" w:space="0" w:color="auto"/>
            <w:left w:val="none" w:sz="0" w:space="0" w:color="auto"/>
            <w:bottom w:val="none" w:sz="0" w:space="0" w:color="auto"/>
            <w:right w:val="none" w:sz="0" w:space="0" w:color="auto"/>
          </w:divBdr>
        </w:div>
      </w:divsChild>
    </w:div>
    <w:div w:id="1695420339">
      <w:bodyDiv w:val="1"/>
      <w:marLeft w:val="0"/>
      <w:marRight w:val="0"/>
      <w:marTop w:val="0"/>
      <w:marBottom w:val="0"/>
      <w:divBdr>
        <w:top w:val="none" w:sz="0" w:space="0" w:color="auto"/>
        <w:left w:val="none" w:sz="0" w:space="0" w:color="auto"/>
        <w:bottom w:val="none" w:sz="0" w:space="0" w:color="auto"/>
        <w:right w:val="none" w:sz="0" w:space="0" w:color="auto"/>
      </w:divBdr>
      <w:divsChild>
        <w:div w:id="1933007891">
          <w:marLeft w:val="0"/>
          <w:marRight w:val="0"/>
          <w:marTop w:val="0"/>
          <w:marBottom w:val="0"/>
          <w:divBdr>
            <w:top w:val="none" w:sz="0" w:space="0" w:color="auto"/>
            <w:left w:val="none" w:sz="0" w:space="0" w:color="auto"/>
            <w:bottom w:val="none" w:sz="0" w:space="0" w:color="auto"/>
            <w:right w:val="none" w:sz="0" w:space="0" w:color="auto"/>
          </w:divBdr>
        </w:div>
      </w:divsChild>
    </w:div>
    <w:div w:id="1767649035">
      <w:bodyDiv w:val="1"/>
      <w:marLeft w:val="0"/>
      <w:marRight w:val="0"/>
      <w:marTop w:val="0"/>
      <w:marBottom w:val="0"/>
      <w:divBdr>
        <w:top w:val="none" w:sz="0" w:space="0" w:color="auto"/>
        <w:left w:val="none" w:sz="0" w:space="0" w:color="auto"/>
        <w:bottom w:val="none" w:sz="0" w:space="0" w:color="auto"/>
        <w:right w:val="none" w:sz="0" w:space="0" w:color="auto"/>
      </w:divBdr>
      <w:divsChild>
        <w:div w:id="1482694744">
          <w:marLeft w:val="0"/>
          <w:marRight w:val="0"/>
          <w:marTop w:val="0"/>
          <w:marBottom w:val="0"/>
          <w:divBdr>
            <w:top w:val="none" w:sz="0" w:space="0" w:color="auto"/>
            <w:left w:val="none" w:sz="0" w:space="0" w:color="auto"/>
            <w:bottom w:val="none" w:sz="0" w:space="0" w:color="auto"/>
            <w:right w:val="none" w:sz="0" w:space="0" w:color="auto"/>
          </w:divBdr>
        </w:div>
      </w:divsChild>
    </w:div>
    <w:div w:id="1804427284">
      <w:bodyDiv w:val="1"/>
      <w:marLeft w:val="0"/>
      <w:marRight w:val="0"/>
      <w:marTop w:val="0"/>
      <w:marBottom w:val="0"/>
      <w:divBdr>
        <w:top w:val="none" w:sz="0" w:space="0" w:color="auto"/>
        <w:left w:val="none" w:sz="0" w:space="0" w:color="auto"/>
        <w:bottom w:val="none" w:sz="0" w:space="0" w:color="auto"/>
        <w:right w:val="none" w:sz="0" w:space="0" w:color="auto"/>
      </w:divBdr>
      <w:divsChild>
        <w:div w:id="1993557843">
          <w:marLeft w:val="0"/>
          <w:marRight w:val="0"/>
          <w:marTop w:val="0"/>
          <w:marBottom w:val="0"/>
          <w:divBdr>
            <w:top w:val="none" w:sz="0" w:space="0" w:color="auto"/>
            <w:left w:val="none" w:sz="0" w:space="0" w:color="auto"/>
            <w:bottom w:val="none" w:sz="0" w:space="0" w:color="auto"/>
            <w:right w:val="none" w:sz="0" w:space="0" w:color="auto"/>
          </w:divBdr>
        </w:div>
      </w:divsChild>
    </w:div>
    <w:div w:id="1876306577">
      <w:bodyDiv w:val="1"/>
      <w:marLeft w:val="0"/>
      <w:marRight w:val="0"/>
      <w:marTop w:val="0"/>
      <w:marBottom w:val="0"/>
      <w:divBdr>
        <w:top w:val="none" w:sz="0" w:space="0" w:color="auto"/>
        <w:left w:val="none" w:sz="0" w:space="0" w:color="auto"/>
        <w:bottom w:val="none" w:sz="0" w:space="0" w:color="auto"/>
        <w:right w:val="none" w:sz="0" w:space="0" w:color="auto"/>
      </w:divBdr>
      <w:divsChild>
        <w:div w:id="787623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azemina.balic@aol.com</dc:creator>
  <cp:keywords/>
  <dc:description/>
  <cp:lastModifiedBy>azemina.balic@aol.com</cp:lastModifiedBy>
  <cp:revision>1</cp:revision>
  <dcterms:created xsi:type="dcterms:W3CDTF">2021-12-01T03:13:00Z</dcterms:created>
  <dcterms:modified xsi:type="dcterms:W3CDTF">2021-12-01T03:32:00Z</dcterms:modified>
</cp:coreProperties>
</file>